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0pt;margin-top:800pt;margin-left:88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2019年初中毕业适应性训练化学试题答案</w:t>
      </w:r>
    </w:p>
    <w:p>
      <w:pPr>
        <w:spacing w:line="480" w:lineRule="exac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一、选择题</w:t>
      </w:r>
    </w:p>
    <w:p>
      <w:pPr>
        <w:spacing w:line="480" w:lineRule="exac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/>
          <w:b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2" o:spid="_x0000_s1026" type="#_x0000_t202" style="width:31.65pt;height:139.58pt;margin-top:6.3pt;margin-left:307.45pt;mso-height-percent:200;mso-height-relative:margin;mso-width-relative:margin;position:absolute;z-index:-251657216" coordsize="21600,21600" stroked="f">
            <v:stroke joinstyle="miter"/>
            <v:textbox style="mso-fit-shape-to-text:t">
              <w:txbxContent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-1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1-5  BCADD     6-10 ABADA</w:t>
      </w:r>
    </w:p>
    <w:p>
      <w:pPr>
        <w:spacing w:line="480" w:lineRule="exac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二、填空题</w:t>
      </w:r>
      <w:r>
        <w:rPr>
          <w:rFonts w:asciiTheme="majorEastAsia" w:eastAsiaTheme="majorEastAsia" w:hAnsiTheme="majorEastAsia" w:hint="eastAsia"/>
          <w:b/>
          <w:sz w:val="32"/>
          <w:szCs w:val="32"/>
          <w:lang w:val="en-US" w:eastAsia="zh-CN"/>
        </w:rPr>
        <w:t xml:space="preserve">  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11．(1)3Mg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perscript"/>
        </w:rPr>
        <w:t>2+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  (2)  </w:t>
      </w:r>
      <w:r>
        <w:rPr>
          <w:rFonts w:ascii="宋体" w:eastAsia="宋体" w:hAnsi="宋体" w:cs="宋体" w:hint="eastAsia"/>
          <w:b/>
          <w:bCs w:val="0"/>
          <w:sz w:val="32"/>
          <w:szCs w:val="32"/>
        </w:rPr>
        <w:t>O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 (3) H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O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</w:p>
    <w:p>
      <w:pPr>
        <w:spacing w:line="480" w:lineRule="exac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12.（1）22.99 （2） 8  (3)三或3</w:t>
      </w:r>
    </w:p>
    <w:p>
      <w:pPr>
        <w:spacing w:line="480" w:lineRule="exac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13.（1总是不断运动的（2）乳化（3）活性炭或木炭（4）小苏打或碳酸氢钠或NaHCO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3</w:t>
      </w:r>
    </w:p>
    <w:p>
      <w:pPr>
        <w:spacing w:line="480" w:lineRule="exac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  <w:lang w:eastAsia="zh-CN"/>
        </w:rPr>
        <w:t>三、简答题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14.(1)可燃物   （2）降低温度到着火点以下</w:t>
      </w:r>
    </w:p>
    <w:p>
      <w:pPr>
        <w:spacing w:line="480" w:lineRule="exac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15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ab/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.(1)30g （2）相等或相同（3）加入甲或蒸发溶剂或降低温度</w:t>
      </w:r>
    </w:p>
    <w:p>
      <w:pPr>
        <w:spacing w:line="480" w:lineRule="exact"/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16.（1）刷漆、涂油等合理即可（2）铁与硫酸铜反应（3）气泡</w:t>
      </w:r>
    </w:p>
    <w:p>
      <w:pPr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17.（1）碱   复分解反应   （2）6HCl+Fe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O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3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=2FeCl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3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+3H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O</w:t>
      </w:r>
    </w:p>
    <w:p>
      <w:pPr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pict>
          <v:shape id="_x0000_s2063" o:spid="_x0000_s1027" type="#_x0000_t202" style="width:49.6pt;height:139.58pt;margin-top:19.2pt;margin-left:338.2pt;mso-height-percent:200;mso-height-relative:margin;mso-width-relative:margin;position:absolute;z-index:-251656192" coordsize="21600,21600" stroked="f">
            <v:stroke joinstyle="miter"/>
            <v:textbox style="mso-fit-shape-to-text:t">
              <w:txbxContent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MnO</w:t>
                  </w:r>
                  <w:r>
                    <w:rPr>
                      <w:rFonts w:hint="eastAsia"/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</w:p>
    <w:p>
      <w:pPr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o:spid="_x0000_s1028" type="#_x0000_t32" style="width:0.05pt;height:12.75pt;margin-top:13.35pt;margin-left:420.8pt;flip:y;mso-height-relative:page;mso-width-relative:page;position:absolute;z-index:251661312" coordsize="21600,21600" o:connectortype="straight" filled="f">
            <v:stroke endarrow="block"/>
            <v:path arrowok="t"/>
          </v:shape>
        </w:pict>
      </w:r>
      <w:r>
        <w:rPr>
          <w:rFonts w:asciiTheme="majorEastAsia" w:eastAsiaTheme="majorEastAsia" w:hAnsiTheme="majorEastAsia" w:hint="eastAsia"/>
          <w:b/>
          <w:sz w:val="32"/>
          <w:szCs w:val="32"/>
          <w:lang w:eastAsia="zh-CN"/>
        </w:rPr>
        <w:t>四、实验与探究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18.(1)长颈漏斗 （2）BC  2H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O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==2H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O+O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  (3)检查装置气密性</w:t>
      </w:r>
    </w:p>
    <w:p>
      <w:pPr>
        <w:spacing w:line="480" w:lineRule="exact"/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pict>
          <v:shape id="_x0000_s2064" o:spid="_x0000_s1029" type="#_x0000_t32" style="width:0;height:15pt;margin-top:7.65pt;margin-left:351.85pt;flip:y;mso-height-relative:page;mso-width-relative:page;position:absolute;z-index:251662336" coordsize="21600,21600" o:connectortype="straight" filled="f">
            <v:stroke endarrow="block"/>
            <v:path arrowok="t"/>
          </v:shape>
        </w:pic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19.（1）有气泡产生  Na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CO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3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+2HCl=2NaCl+H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O+CO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</w:p>
    <w:p>
      <w:pPr>
        <w:spacing w:line="480" w:lineRule="exact"/>
        <w:ind w:left="319" w:firstLine="307" w:leftChars="152" w:firstLineChars="96"/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①NaCl、Na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CO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 xml:space="preserve">3    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②没有白色沉淀产生 ③HCl或CaCl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或BaCl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（酸或钙、钡离子溶液均可）④气泡或沉淀（和③对应作答）</w:t>
      </w:r>
    </w:p>
    <w:p>
      <w:pPr>
        <w:numPr>
          <w:ilvl w:val="0"/>
          <w:numId w:val="1"/>
        </w:numPr>
        <w:spacing w:line="480" w:lineRule="exact"/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  <w:lang w:eastAsia="zh-CN"/>
        </w:rPr>
        <w:t>计算题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20.解：设盐酸中溶质质量为X。</w:t>
      </w:r>
    </w:p>
    <w:p>
      <w:pPr>
        <w:numPr>
          <w:numId w:val="0"/>
        </w:numPr>
        <w:spacing w:line="480" w:lineRule="exact"/>
        <w:rPr>
          <w:rFonts w:asciiTheme="majorEastAsia" w:eastAsiaTheme="majorEastAsia" w:hAnsiTheme="majorEastAsia" w:hint="eastAsia"/>
          <w:b/>
          <w:sz w:val="32"/>
          <w:szCs w:val="3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32"/>
          <w:szCs w:val="32"/>
        </w:rPr>
        <w:pict>
          <v:shape id="_x0000_s2065" o:spid="_x0000_s1030" type="#_x0000_t32" style="width:0;height:15pt;margin-top:8.1pt;margin-left:207.05pt;flip:y;mso-height-relative:page;mso-width-relative:page;position:absolute;z-index:251663360" coordsize="21600,21600" o:connectortype="straight" filled="f">
            <v:stroke endarrow="block"/>
            <v:path arrowok="t"/>
          </v:shape>
        </w:pic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CaCO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3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+2HCl=CaCl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+H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O+CO</w:t>
      </w:r>
      <w:r>
        <w:rPr>
          <w:rFonts w:asciiTheme="majorEastAsia" w:eastAsiaTheme="majorEastAsia" w:hAnsiTheme="majorEastAsia" w:hint="eastAsia"/>
          <w:b/>
          <w:sz w:val="32"/>
          <w:szCs w:val="32"/>
          <w:vertAlign w:val="subscript"/>
        </w:rPr>
        <w:t>2</w:t>
      </w:r>
    </w:p>
    <w:p>
      <w:pPr>
        <w:spacing w:line="480" w:lineRule="exact"/>
        <w:rPr>
          <w:rFonts w:asciiTheme="minorEastAsia" w:eastAsiaTheme="minorEastAsia" w:hAnsiTheme="minorEastAsia" w:cstheme="min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         </w:t>
      </w:r>
      <w:r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 xml:space="preserve">73           </w: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44</w:t>
      </w:r>
    </w:p>
    <w:p>
      <w:pPr>
        <w:spacing w:line="480" w:lineRule="exact"/>
        <w:rPr>
          <w:rFonts w:asciiTheme="minorEastAsia" w:eastAsiaTheme="minorEastAsia" w:hAnsiTheme="minorEastAsia" w:cstheme="minorEastAsia" w:hint="eastAsia"/>
          <w:b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 xml:space="preserve">          X            4.4g</w:t>
      </w:r>
    </w:p>
    <w:p>
      <w:pPr>
        <w:spacing w:line="480" w:lineRule="exact"/>
        <w:rPr>
          <w:rFonts w:asciiTheme="minorEastAsia" w:eastAsiaTheme="minorEastAsia" w:hAnsiTheme="minorEastAsia" w:cstheme="minorEastAsia" w:hint="eastAsia"/>
          <w:b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pict>
          <v:shape id="_x0000_s2066" o:spid="_x0000_s1031" type="#_x0000_t32" style="width:22.5pt;height:0;margin-top:22.7pt;margin-left:133.55pt;mso-height-relative:page;mso-width-relative:page;position:absolute;z-index:251666432" coordsize="21600,21600" o:connectortype="straight" filled="f">
            <v:path arrowok="t"/>
          </v:shape>
        </w:pic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pict>
          <v:shape id="_x0000_s2067" o:spid="_x0000_s1032" type="#_x0000_t32" style="width:26.25pt;height:0;margin-top:29.25pt;margin-left:171.05pt;mso-height-relative:page;mso-width-relative:page;position:absolute;z-index:251665408" coordsize="21600,21600" o:connectortype="straight" filled="f">
            <v:path arrowok="t"/>
          </v:shape>
        </w:pic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pict>
          <v:shape id="_x0000_s2068" o:spid="_x0000_s1033" type="#_x0000_t32" style="width:22.5pt;height:0;margin-top:29.25pt;margin-left:94.55pt;mso-height-relative:page;mso-width-relative:page;position:absolute;z-index:251664384" coordsize="21600,21600" o:connectortype="straight" filled="f">
            <v:path arrowok="t"/>
          </v:shape>
        </w:pic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 xml:space="preserve">            73       44</w:t>
      </w:r>
    </w:p>
    <w:p>
      <w:pPr>
        <w:spacing w:line="480" w:lineRule="exact"/>
        <w:rPr>
          <w:rFonts w:asciiTheme="minorEastAsia" w:eastAsiaTheme="minorEastAsia" w:hAnsiTheme="minorEastAsia" w:cstheme="minorEastAsia" w:hint="eastAsia"/>
          <w:b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pict>
          <v:shape id="_x0000_s2069" o:spid="_x0000_s1034" type="#_x0000_t32" style="width:20.25pt;height:0;margin-top:7.65pt;margin-left:135.8pt;mso-height-relative:page;mso-width-relative:page;position:absolute;z-index:251667456" coordsize="21600,21600" o:connectortype="straight" filled="f">
            <v:path arrowok="t"/>
          </v:shape>
        </w:pic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 xml:space="preserve">             X       4.4g</w:t>
      </w:r>
    </w:p>
    <w:p>
      <w:pPr>
        <w:rPr>
          <w:rFonts w:asciiTheme="majorEastAsia" w:eastAsiaTheme="majorEastAsia" w:hAnsiTheme="majorEastAsia" w:cs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 xml:space="preserve">              X=7.3g</w:t>
      </w:r>
    </w:p>
    <w:p>
      <w:pPr>
        <w:rPr>
          <w:rFonts w:asciiTheme="majorEastAsia" w:eastAsiaTheme="majorEastAsia" w:hAnsiTheme="majorEastAsia" w:cs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sz w:val="32"/>
          <w:szCs w:val="32"/>
        </w:rPr>
        <w:pict>
          <v:shape id="_x0000_s2070" o:spid="_x0000_s1035" type="#_x0000_t202" style="width:108.35pt;height:139.58pt;margin-top:10.95pt;margin-left:160.2pt;mso-height-percent:200;mso-height-relative:margin;mso-width-relative:margin;position:absolute;z-index:251669504" coordsize="21600,21600" stroked="f">
            <v:stroke joinstyle="miter"/>
            <v:textbox style="mso-fit-shape-to-text:t">
              <w:txbxContent>
                <w:p>
                  <w:pPr>
                    <w:rPr>
                      <w:rFonts w:asciiTheme="majorEastAsia" w:eastAsiaTheme="majorEastAsia" w:hAnsiTheme="majorEastAsia" w:cstheme="majorEastAsia" w:hint="eastAsia"/>
                      <w:b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cstheme="majorEastAsia" w:hint="eastAsia"/>
                      <w:b/>
                      <w:sz w:val="32"/>
                      <w:szCs w:val="32"/>
                    </w:rPr>
                    <w:t>X100%=7.3%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 xml:space="preserve">              7.3g</w:t>
      </w:r>
    </w:p>
    <w:p>
      <w:pPr>
        <w:rPr>
          <w:rFonts w:asciiTheme="majorEastAsia" w:eastAsiaTheme="majorEastAsia" w:hAnsiTheme="majorEastAsia" w:cstheme="majorEastAsia" w:hint="eastAsia"/>
          <w:b/>
          <w:sz w:val="32"/>
          <w:szCs w:val="32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sz w:val="32"/>
          <w:szCs w:val="32"/>
        </w:rPr>
        <w:pict>
          <v:shape id="_x0000_s2071" o:spid="_x0000_s1036" type="#_x0000_t32" style="width:50.25pt;height:0;margin-top:0;margin-left:105.8pt;mso-height-relative:page;mso-width-relative:page;position:absolute;z-index:251668480" coordsize="21600,21600" o:connectortype="straight" filled="f">
            <v:path arrowok="t"/>
          </v:shape>
        </w:pict>
      </w:r>
      <w:r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 xml:space="preserve">              100g</w:t>
      </w:r>
      <w:r>
        <w:rPr>
          <w:rFonts w:asciiTheme="majorEastAsia" w:eastAsiaTheme="majorEastAsia" w:hAnsiTheme="majorEastAsia" w:cstheme="majorEastAsia" w:hint="eastAsia"/>
          <w:b/>
          <w:sz w:val="32"/>
          <w:szCs w:val="32"/>
          <w:lang w:val="en-US" w:eastAsia="zh-CN"/>
        </w:rPr>
        <w:t xml:space="preserve">        </w:t>
      </w:r>
    </w:p>
    <w:p>
      <w:pPr>
        <w:ind w:firstLine="1280" w:firstLineChars="400"/>
        <w:rPr>
          <w:rFonts w:asciiTheme="majorEastAsia" w:eastAsiaTheme="majorEastAsia" w:hAnsiTheme="majorEastAsia" w:cs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>答：盐酸中溶质质量分数为</w:t>
      </w:r>
      <w:r>
        <w:rPr>
          <w:rFonts w:asciiTheme="majorEastAsia" w:eastAsiaTheme="majorEastAsia" w:hAnsiTheme="majorEastAsia" w:cstheme="majorEastAsia" w:hint="eastAsia"/>
          <w:b/>
          <w:sz w:val="28"/>
          <w:szCs w:val="28"/>
        </w:rPr>
        <w:t>7.3%。</w:t>
      </w:r>
    </w:p>
    <w:p>
      <w:pPr>
        <w:ind w:firstLine="1120" w:firstLineChars="400"/>
        <w:rPr>
          <w:rFonts w:asciiTheme="majorEastAsia" w:eastAsiaTheme="majorEastAsia" w:hAnsiTheme="majorEastAsia" w:cstheme="majorEastAsia" w:hint="eastAsia"/>
          <w:b/>
          <w:sz w:val="28"/>
          <w:szCs w:val="28"/>
        </w:rPr>
      </w:pPr>
    </w:p>
    <w:sectPr>
      <w:pgSz w:w="11906" w:h="16838"/>
      <w:pgMar w:top="1440" w:right="1304" w:bottom="1440" w:left="130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CE1B159"/>
    <w:multiLevelType w:val="singleLevel"/>
    <w:tmpl w:val="BCE1B159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C4B"/>
    <w:rsid w:val="00035A03"/>
    <w:rsid w:val="000A39F1"/>
    <w:rsid w:val="00276C4B"/>
    <w:rsid w:val="003C4B3D"/>
    <w:rsid w:val="00474E67"/>
    <w:rsid w:val="004951C0"/>
    <w:rsid w:val="0059672E"/>
    <w:rsid w:val="008256BC"/>
    <w:rsid w:val="00845922"/>
    <w:rsid w:val="00912882"/>
    <w:rsid w:val="00B93466"/>
    <w:rsid w:val="00CB65F8"/>
    <w:rsid w:val="00D41A9E"/>
    <w:rsid w:val="00D7697F"/>
    <w:rsid w:val="00FA44D3"/>
    <w:rsid w:val="1AE63746"/>
    <w:rsid w:val="45CD0FA5"/>
    <w:rsid w:val="45DD4653"/>
    <w:rsid w:val="61AF201C"/>
    <w:rsid w:val="6AE56EAA"/>
    <w:rsid w:val="73844CB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2"/>
    <customShpInfo spid="_x0000_s2063"/>
    <customShpInfo spid="_x0000_s2051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戴尔</dc:creator>
  <cp:lastModifiedBy>lenovo</cp:lastModifiedBy>
  <cp:revision>9</cp:revision>
  <cp:lastPrinted>2019-04-25T00:50:10Z</cp:lastPrinted>
  <dcterms:created xsi:type="dcterms:W3CDTF">2019-04-18T02:23:00Z</dcterms:created>
  <dcterms:modified xsi:type="dcterms:W3CDTF">2019-04-25T00:56:35Z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